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CB" w:rsidRDefault="005916A2">
      <w:r>
        <w:rPr>
          <w:rFonts w:ascii="Tahoma" w:hAnsi="Tahoma" w:cs="Tahoma"/>
          <w:color w:val="000000"/>
          <w:sz w:val="21"/>
          <w:szCs w:val="21"/>
        </w:rPr>
        <w:t>Η παράμετρος </w:t>
      </w:r>
      <w:r>
        <w:rPr>
          <w:rFonts w:ascii="Tahoma" w:hAnsi="Tahoma" w:cs="Tahoma"/>
          <w:b/>
          <w:bCs/>
          <w:color w:val="000000"/>
          <w:sz w:val="21"/>
          <w:szCs w:val="21"/>
        </w:rPr>
        <w:t>15, Κλεισίματος ΝΑΙ Ισοζύγιο</w:t>
      </w:r>
      <w:r>
        <w:rPr>
          <w:rFonts w:ascii="Tahoma" w:hAnsi="Tahoma" w:cs="Tahoma"/>
          <w:color w:val="000000"/>
          <w:sz w:val="21"/>
          <w:szCs w:val="21"/>
        </w:rPr>
        <w:t>, προτείνεται ενδεικτικά στους χρήστες από την ομάδα παραγωγής και ανάπτυξης της εφαρμογής "</w:t>
      </w:r>
      <w:proofErr w:type="spellStart"/>
      <w:r>
        <w:rPr>
          <w:rFonts w:ascii="Tahoma" w:hAnsi="Tahoma" w:cs="Tahoma"/>
          <w:color w:val="000000"/>
          <w:sz w:val="21"/>
          <w:szCs w:val="21"/>
        </w:rPr>
        <w:t>Business</w:t>
      </w:r>
      <w:proofErr w:type="spellEnd"/>
      <w:r>
        <w:rPr>
          <w:rFonts w:ascii="Tahoma" w:hAnsi="Tahoma" w:cs="Tahoma"/>
          <w:color w:val="000000"/>
          <w:sz w:val="21"/>
          <w:szCs w:val="21"/>
        </w:rPr>
        <w:t xml:space="preserve"> Λογιστική Διαχείριση" για τη δημιουργία των </w:t>
      </w:r>
      <w:proofErr w:type="spellStart"/>
      <w:r>
        <w:rPr>
          <w:rFonts w:ascii="Tahoma" w:hAnsi="Tahoma" w:cs="Tahoma"/>
          <w:color w:val="000000"/>
          <w:sz w:val="21"/>
          <w:szCs w:val="21"/>
        </w:rPr>
        <w:t>τακτοποιητικών</w:t>
      </w:r>
      <w:proofErr w:type="spellEnd"/>
      <w:r>
        <w:rPr>
          <w:rFonts w:ascii="Tahoma" w:hAnsi="Tahoma" w:cs="Tahoma"/>
          <w:color w:val="000000"/>
          <w:sz w:val="21"/>
          <w:szCs w:val="21"/>
        </w:rPr>
        <w:t xml:space="preserve"> κινήσεων που γίνονται πριν το κλείσιμο των λογαριασμών και τη μεταφορά τους στη γενική εκμετάλλευση. Δεν αποτελούν ουσιαστικά κινήσεις κλεισίματος οπότε το είδος κίνησης της συγκεκριμένης παραμέτρου θα πρέπει να είναι είτε "Συμψηφιστική" είτε "Συμψηφιστική Κλεισίματος" και για αυτό το λόγο δεν υφίσταται υποχρέωση εμφάνισης τους στο ημερολόγιο εγγραφών ισολογισμού.</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Tahoma" w:hAnsi="Tahoma" w:cs="Tahoma"/>
          <w:color w:val="000000"/>
          <w:sz w:val="21"/>
          <w:szCs w:val="21"/>
        </w:rPr>
        <w:t>Η παράμετρος </w:t>
      </w:r>
      <w:r>
        <w:rPr>
          <w:rFonts w:ascii="Tahoma" w:hAnsi="Tahoma" w:cs="Tahoma"/>
          <w:b/>
          <w:bCs/>
          <w:color w:val="000000"/>
          <w:sz w:val="21"/>
          <w:szCs w:val="21"/>
        </w:rPr>
        <w:t>16, Κλεισίματος ΟΧΙ Ισοζύγιο</w:t>
      </w:r>
      <w:r>
        <w:rPr>
          <w:rFonts w:ascii="Tahoma" w:hAnsi="Tahoma" w:cs="Tahoma"/>
          <w:color w:val="000000"/>
          <w:sz w:val="21"/>
          <w:szCs w:val="21"/>
        </w:rPr>
        <w:t>, προτείνεται ενδεικτικά στους χρήστες για την καταχώρηση των άρθρων κλεισίματος λογαριασμών και για αυτόν τον λόγο το είδος κίνησης της συγκεκριμένης παραμέτρου θα πρέπει να είναι "Κλεισίματος" ώστε να μην συμμετέχει στην Μηχανογραφική Έκδοση Ισοζυγίου.</w:t>
      </w:r>
      <w:r>
        <w:rPr>
          <w:rFonts w:ascii="Arial" w:hAnsi="Arial" w:cs="Arial"/>
          <w:color w:val="000000"/>
          <w:sz w:val="21"/>
          <w:szCs w:val="21"/>
        </w:rPr>
        <w:br/>
      </w:r>
      <w:r>
        <w:rPr>
          <w:rFonts w:ascii="Arial" w:hAnsi="Arial" w:cs="Arial"/>
          <w:color w:val="000000"/>
          <w:sz w:val="21"/>
          <w:szCs w:val="21"/>
        </w:rPr>
        <w:br/>
      </w:r>
      <w:r>
        <w:rPr>
          <w:rFonts w:ascii="Tahoma" w:hAnsi="Tahoma" w:cs="Tahoma"/>
          <w:color w:val="000000"/>
          <w:sz w:val="21"/>
          <w:szCs w:val="21"/>
        </w:rPr>
        <w:t>Η παράμετρος </w:t>
      </w:r>
      <w:r>
        <w:rPr>
          <w:rFonts w:ascii="Tahoma" w:hAnsi="Tahoma" w:cs="Tahoma"/>
          <w:b/>
          <w:bCs/>
          <w:color w:val="000000"/>
          <w:sz w:val="21"/>
          <w:szCs w:val="21"/>
        </w:rPr>
        <w:t>17, Ισολογισμού</w:t>
      </w:r>
      <w:r>
        <w:rPr>
          <w:rFonts w:ascii="Tahoma" w:hAnsi="Tahoma" w:cs="Tahoma"/>
          <w:color w:val="000000"/>
          <w:sz w:val="21"/>
          <w:szCs w:val="21"/>
        </w:rPr>
        <w:t xml:space="preserve">, προτείνεται ενδεικτικά στους χρήστες για τη δημιουργία Εγγραφών ανοίγματος Ισολογισμού, όπου σε αυτό το είδος κίνησης είναι ορισμένος ως αντισυμβαλλόμενος ο λογαριασμός 89 και το είδος κίνησης της συγκεκριμένης παραμέτρου θα πρέπει να </w:t>
      </w:r>
      <w:proofErr w:type="spellStart"/>
      <w:r>
        <w:rPr>
          <w:rFonts w:ascii="Tahoma" w:hAnsi="Tahoma" w:cs="Tahoma"/>
          <w:color w:val="000000"/>
          <w:sz w:val="21"/>
          <w:szCs w:val="21"/>
        </w:rPr>
        <w:t>είναι"Ανοίγματος</w:t>
      </w:r>
      <w:proofErr w:type="spellEnd"/>
      <w:r>
        <w:rPr>
          <w:rFonts w:ascii="Tahoma" w:hAnsi="Tahoma" w:cs="Tahoma"/>
          <w:color w:val="000000"/>
          <w:sz w:val="21"/>
          <w:szCs w:val="21"/>
        </w:rPr>
        <w:t>".</w:t>
      </w:r>
      <w:r>
        <w:rPr>
          <w:rFonts w:ascii="Arial" w:hAnsi="Arial" w:cs="Arial"/>
          <w:color w:val="000000"/>
          <w:sz w:val="21"/>
          <w:szCs w:val="21"/>
        </w:rPr>
        <w:br/>
      </w:r>
      <w:r>
        <w:rPr>
          <w:rFonts w:ascii="Tahoma" w:hAnsi="Tahoma" w:cs="Tahoma"/>
          <w:color w:val="000000"/>
          <w:sz w:val="21"/>
          <w:szCs w:val="21"/>
        </w:rPr>
        <w:t>Η διαδικασία μεταφοράς υπολοίπων μπορεί να γίνει αυτόματα από τον χρήστη και συγκεκριμένα με την επιλογή Μεταφορά Υπολοίπων Προηγούμενης Χρήσης, του βασικού μενού Δεδομένα.</w:t>
      </w:r>
      <w:bookmarkStart w:id="0" w:name="_GoBack"/>
      <w:bookmarkEnd w:id="0"/>
    </w:p>
    <w:sectPr w:rsidR="003209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A74B1"/>
    <w:multiLevelType w:val="multilevel"/>
    <w:tmpl w:val="F682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13"/>
    <w:rsid w:val="003209CB"/>
    <w:rsid w:val="004250B5"/>
    <w:rsid w:val="005916A2"/>
    <w:rsid w:val="008E0F42"/>
    <w:rsid w:val="00DF63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6AC89-8CDE-426F-AF22-3CD219D7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250B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37655">
      <w:bodyDiv w:val="1"/>
      <w:marLeft w:val="0"/>
      <w:marRight w:val="0"/>
      <w:marTop w:val="0"/>
      <w:marBottom w:val="0"/>
      <w:divBdr>
        <w:top w:val="none" w:sz="0" w:space="0" w:color="auto"/>
        <w:left w:val="none" w:sz="0" w:space="0" w:color="auto"/>
        <w:bottom w:val="none" w:sz="0" w:space="0" w:color="auto"/>
        <w:right w:val="none" w:sz="0" w:space="0" w:color="auto"/>
      </w:divBdr>
    </w:div>
    <w:div w:id="207095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1118</Characters>
  <Application>Microsoft Office Word</Application>
  <DocSecurity>0</DocSecurity>
  <Lines>9</Lines>
  <Paragraphs>2</Paragraphs>
  <ScaleCrop>false</ScaleCrop>
  <Company>Microsoft</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dc:creator>
  <cp:keywords/>
  <dc:description/>
  <cp:lastModifiedBy>kia</cp:lastModifiedBy>
  <cp:revision>4</cp:revision>
  <dcterms:created xsi:type="dcterms:W3CDTF">2017-10-19T08:06:00Z</dcterms:created>
  <dcterms:modified xsi:type="dcterms:W3CDTF">2017-10-19T08:19:00Z</dcterms:modified>
</cp:coreProperties>
</file>